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63D" w:rsidRPr="00FA463D" w:rsidRDefault="00CD4744" w:rsidP="00FA463D">
      <w:pPr>
        <w:pStyle w:val="NoSpacing"/>
        <w:jc w:val="center"/>
        <w:rPr>
          <w:b/>
          <w:sz w:val="40"/>
          <w:szCs w:val="40"/>
          <w:lang w:val="en"/>
        </w:rPr>
      </w:pPr>
      <w:r>
        <w:rPr>
          <w:b/>
          <w:sz w:val="40"/>
          <w:szCs w:val="40"/>
          <w:lang w:val="en"/>
        </w:rPr>
        <w:t xml:space="preserve">CE.6c </w:t>
      </w:r>
      <w:bookmarkStart w:id="0" w:name="_GoBack"/>
      <w:bookmarkEnd w:id="0"/>
      <w:r w:rsidR="00FA463D" w:rsidRPr="00FA463D">
        <w:rPr>
          <w:b/>
          <w:sz w:val="40"/>
          <w:szCs w:val="40"/>
          <w:lang w:val="en"/>
        </w:rPr>
        <w:t>ARTICLE I SECTION 8</w:t>
      </w:r>
    </w:p>
    <w:p w:rsidR="00FA463D" w:rsidRPr="00FA463D" w:rsidRDefault="00FA463D" w:rsidP="00FA463D">
      <w:pPr>
        <w:pStyle w:val="NoSpacing"/>
        <w:jc w:val="center"/>
        <w:rPr>
          <w:b/>
          <w:sz w:val="40"/>
          <w:szCs w:val="40"/>
          <w:lang w:val="en"/>
        </w:rPr>
      </w:pPr>
      <w:r w:rsidRPr="00FA463D">
        <w:rPr>
          <w:b/>
          <w:sz w:val="40"/>
          <w:szCs w:val="40"/>
          <w:lang w:val="en"/>
        </w:rPr>
        <w:t>CONGRESSIONAL POWERS</w:t>
      </w:r>
    </w:p>
    <w:p w:rsidR="00FA463D" w:rsidRDefault="00FA463D" w:rsidP="00FA463D">
      <w:pPr>
        <w:pStyle w:val="NoSpacing"/>
        <w:rPr>
          <w:sz w:val="26"/>
          <w:szCs w:val="26"/>
          <w:lang w:val="en"/>
        </w:rPr>
      </w:pPr>
    </w:p>
    <w:p w:rsidR="00FA463D" w:rsidRPr="00FA463D" w:rsidRDefault="00FA463D" w:rsidP="00FA463D">
      <w:pPr>
        <w:pStyle w:val="NoSpacing"/>
        <w:rPr>
          <w:b/>
          <w:sz w:val="26"/>
          <w:szCs w:val="26"/>
          <w:lang w:val="en"/>
        </w:rPr>
      </w:pPr>
      <w:proofErr w:type="gramStart"/>
      <w:r w:rsidRPr="00FA463D">
        <w:rPr>
          <w:b/>
          <w:sz w:val="26"/>
          <w:szCs w:val="26"/>
          <w:lang w:val="en"/>
        </w:rPr>
        <w:t>Clause 1.</w:t>
      </w:r>
      <w:proofErr w:type="gramEnd"/>
      <w:r w:rsidRPr="00FA463D">
        <w:rPr>
          <w:b/>
          <w:sz w:val="26"/>
          <w:szCs w:val="26"/>
          <w:lang w:val="en"/>
        </w:rPr>
        <w:t xml:space="preserve"> The Congress shall have Power To lay and collect Taxes, Duties, Imposts and Excises, to pay the Debts and provide for the common </w:t>
      </w:r>
      <w:proofErr w:type="spellStart"/>
      <w:r w:rsidRPr="00FA463D">
        <w:rPr>
          <w:b/>
          <w:sz w:val="26"/>
          <w:szCs w:val="26"/>
          <w:lang w:val="en"/>
        </w:rPr>
        <w:t>Defence</w:t>
      </w:r>
      <w:proofErr w:type="spellEnd"/>
      <w:r w:rsidRPr="00FA463D">
        <w:rPr>
          <w:b/>
          <w:sz w:val="26"/>
          <w:szCs w:val="26"/>
          <w:lang w:val="en"/>
        </w:rPr>
        <w:t xml:space="preserve"> and general Welfare of the United States; but all Duties, Imposts and Excises shall be uniform throughout the United States;</w:t>
      </w:r>
    </w:p>
    <w:p w:rsidR="00FA463D" w:rsidRPr="00FA463D" w:rsidRDefault="00FA463D" w:rsidP="00FA463D">
      <w:pPr>
        <w:pStyle w:val="NoSpacing"/>
        <w:rPr>
          <w:lang w:val="en"/>
        </w:rPr>
      </w:pPr>
    </w:p>
    <w:p w:rsidR="00FA463D" w:rsidRDefault="00FA463D" w:rsidP="00FA463D">
      <w:pPr>
        <w:pStyle w:val="NoSpacing"/>
        <w:ind w:left="720"/>
        <w:rPr>
          <w:lang w:val="en"/>
        </w:rPr>
      </w:pPr>
      <w:r w:rsidRPr="00FA463D">
        <w:rPr>
          <w:lang w:val="en"/>
        </w:rPr>
        <w:t xml:space="preserve">The very first power given to Congress by the Constitution is the power to tax. Money is power, and in the governmental structure created by the Constitution, Congress—not the president—controls the money. Congress also has the power to levy tariffs (taxes on imported goods) but it's not allowed to charge more for imports into one state than into another. The Framers of the Constitution probably put the tax power first on the list of Congress's enumerated powers because they were acutely aware that one of the biggest problems of the old Articles of Confederation was that its version of Congress did </w:t>
      </w:r>
      <w:r w:rsidRPr="00FA463D">
        <w:rPr>
          <w:i/>
          <w:iCs/>
          <w:lang w:val="en"/>
        </w:rPr>
        <w:t>not</w:t>
      </w:r>
      <w:r w:rsidRPr="00FA463D">
        <w:rPr>
          <w:lang w:val="en"/>
        </w:rPr>
        <w:t xml:space="preserve"> have the power to tax, and thus didn't have the power to do much of anything at all. </w:t>
      </w:r>
    </w:p>
    <w:p w:rsidR="00FA463D" w:rsidRPr="00FA463D" w:rsidRDefault="00FA463D" w:rsidP="00FA463D">
      <w:pPr>
        <w:pStyle w:val="NoSpacing"/>
        <w:ind w:left="720"/>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t>Clause 2.</w:t>
      </w:r>
      <w:proofErr w:type="gramEnd"/>
      <w:r w:rsidRPr="00FA463D">
        <w:rPr>
          <w:b/>
          <w:sz w:val="26"/>
          <w:szCs w:val="26"/>
          <w:lang w:val="en"/>
        </w:rPr>
        <w:t xml:space="preserve"> To borrow Money on the credit of the United States;</w:t>
      </w:r>
    </w:p>
    <w:p w:rsidR="00FA463D" w:rsidRPr="00FA463D" w:rsidRDefault="00FA463D" w:rsidP="00FA463D">
      <w:pPr>
        <w:pStyle w:val="NoSpacing"/>
        <w:rPr>
          <w:lang w:val="en"/>
        </w:rPr>
      </w:pPr>
    </w:p>
    <w:p w:rsidR="00FA463D" w:rsidRPr="00FA463D" w:rsidRDefault="00FA463D" w:rsidP="00FA463D">
      <w:pPr>
        <w:pStyle w:val="NoSpacing"/>
        <w:ind w:left="720"/>
        <w:rPr>
          <w:lang w:val="en"/>
        </w:rPr>
      </w:pPr>
      <w:r w:rsidRPr="00FA463D">
        <w:rPr>
          <w:lang w:val="en"/>
        </w:rPr>
        <w:t>Congress is allowed to go into debt to pay for government programs and services. Deficit spending by the government was fairly rare in peacetime through much of American history, but has been quite common in recent decades.</w:t>
      </w:r>
    </w:p>
    <w:p w:rsidR="00FA463D" w:rsidRDefault="00FA463D" w:rsidP="00FA463D">
      <w:pPr>
        <w:pStyle w:val="NoSpacing"/>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t>Clause 3.</w:t>
      </w:r>
      <w:proofErr w:type="gramEnd"/>
      <w:r w:rsidRPr="00FA463D">
        <w:rPr>
          <w:b/>
          <w:sz w:val="26"/>
          <w:szCs w:val="26"/>
          <w:lang w:val="en"/>
        </w:rPr>
        <w:t xml:space="preserve"> To regulate Commerce with foreign Nations, and among the several States, and with the Indian Tribes;</w:t>
      </w:r>
    </w:p>
    <w:p w:rsidR="00FA463D" w:rsidRPr="00FA463D" w:rsidRDefault="00FA463D" w:rsidP="00FA463D">
      <w:pPr>
        <w:pStyle w:val="NoSpacing"/>
        <w:rPr>
          <w:lang w:val="en"/>
        </w:rPr>
      </w:pPr>
    </w:p>
    <w:p w:rsidR="00FA463D" w:rsidRDefault="00FA463D" w:rsidP="00FA463D">
      <w:pPr>
        <w:pStyle w:val="NoSpacing"/>
        <w:ind w:left="720"/>
        <w:rPr>
          <w:lang w:val="en"/>
        </w:rPr>
      </w:pPr>
      <w:r w:rsidRPr="00FA463D">
        <w:rPr>
          <w:lang w:val="en"/>
        </w:rPr>
        <w:t xml:space="preserve">Congress has the power to impose regulations on interstate and international business. This "interstate commerce clause" has been quite controversial in the history of constitutional law; for a long time, judges tended to read the clause narrowly, overturning federal laws they deemed focused mainly on regulating economic activity within states rather than between them. Since the 1930s, however, judges have tended to read the clause broadly, allowing the government to regulate all kinds of economic activity—by setting a national minimum wage, for example. </w:t>
      </w:r>
    </w:p>
    <w:p w:rsidR="00FA463D" w:rsidRPr="00FA463D" w:rsidRDefault="00FA463D" w:rsidP="00FA463D">
      <w:pPr>
        <w:pStyle w:val="NoSpacing"/>
        <w:ind w:left="720"/>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t>Clause 4.</w:t>
      </w:r>
      <w:proofErr w:type="gramEnd"/>
      <w:r w:rsidRPr="00FA463D">
        <w:rPr>
          <w:b/>
          <w:sz w:val="26"/>
          <w:szCs w:val="26"/>
          <w:lang w:val="en"/>
        </w:rPr>
        <w:t xml:space="preserve"> To establish an uniform Rule of Naturalization, and uniform Laws on the subject of Bankruptcies throughout the United States;</w:t>
      </w:r>
    </w:p>
    <w:p w:rsidR="00FA463D" w:rsidRPr="00FA463D" w:rsidRDefault="00FA463D" w:rsidP="00FA463D">
      <w:pPr>
        <w:pStyle w:val="NoSpacing"/>
        <w:rPr>
          <w:lang w:val="en"/>
        </w:rPr>
      </w:pPr>
    </w:p>
    <w:p w:rsidR="00FA463D" w:rsidRDefault="00FA463D" w:rsidP="00FA463D">
      <w:pPr>
        <w:pStyle w:val="NoSpacing"/>
        <w:ind w:left="720"/>
        <w:rPr>
          <w:lang w:val="en"/>
        </w:rPr>
      </w:pPr>
      <w:r w:rsidRPr="00FA463D">
        <w:rPr>
          <w:lang w:val="en"/>
        </w:rPr>
        <w:t xml:space="preserve">Another clause that seems to bring together two things </w:t>
      </w:r>
      <w:proofErr w:type="gramStart"/>
      <w:r w:rsidRPr="00FA463D">
        <w:rPr>
          <w:lang w:val="en"/>
        </w:rPr>
        <w:t>that have</w:t>
      </w:r>
      <w:proofErr w:type="gramEnd"/>
      <w:r w:rsidRPr="00FA463D">
        <w:rPr>
          <w:lang w:val="en"/>
        </w:rPr>
        <w:t xml:space="preserve"> little in common. First, Congress has the power to set up a process for immigrants to become American citizens. (The idea that America is a "nation of immigrants" is thus embedded right in the Constitution.) Second, Congress has the power to set rules for hopelessly indebted people and businesses to declare bankruptcy. In 2005, Congress used that power to change bankruptcy law; it's now much harder for individuals to escape credit card debts by declaring bankruptcy. </w:t>
      </w:r>
    </w:p>
    <w:p w:rsidR="00FA463D" w:rsidRPr="00FA463D" w:rsidRDefault="00FA463D" w:rsidP="00FA463D">
      <w:pPr>
        <w:pStyle w:val="NoSpacing"/>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lastRenderedPageBreak/>
        <w:t>Clause 5.</w:t>
      </w:r>
      <w:proofErr w:type="gramEnd"/>
      <w:r w:rsidRPr="00FA463D">
        <w:rPr>
          <w:b/>
          <w:sz w:val="26"/>
          <w:szCs w:val="26"/>
          <w:lang w:val="en"/>
        </w:rPr>
        <w:t xml:space="preserve"> To coin Money, regulate the Value thereof, and of foreign Coin, and fix the Standard of Weights and Measures;</w:t>
      </w:r>
    </w:p>
    <w:p w:rsidR="00FA463D" w:rsidRPr="00FA463D" w:rsidRDefault="00FA463D" w:rsidP="00FA463D">
      <w:pPr>
        <w:pStyle w:val="NoSpacing"/>
        <w:rPr>
          <w:lang w:val="en"/>
        </w:rPr>
      </w:pPr>
    </w:p>
    <w:p w:rsidR="00FA463D" w:rsidRPr="00FA463D" w:rsidRDefault="00FA463D" w:rsidP="00FA463D">
      <w:pPr>
        <w:pStyle w:val="NoSpacing"/>
        <w:ind w:left="720"/>
        <w:rPr>
          <w:lang w:val="en"/>
        </w:rPr>
      </w:pPr>
      <w:r w:rsidRPr="00FA463D">
        <w:rPr>
          <w:lang w:val="en"/>
        </w:rPr>
        <w:t xml:space="preserve">Congress controls the minting of money and (theoretically) sets its value. In practice, the creation of the Federal Reserve Bank in 1913 transferred most of the power over setting the value of the dollar to the Fed. Congress also gets to set standards of weights and measures; in the 1970s, this became controversial, as traditionalists in Congress blocked President Jimmy Carter's attempts to begin a switchover to the metric system. </w:t>
      </w:r>
    </w:p>
    <w:p w:rsidR="00FA463D" w:rsidRDefault="00FA463D" w:rsidP="00FA463D">
      <w:pPr>
        <w:pStyle w:val="NoSpacing"/>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t>Clause 6.</w:t>
      </w:r>
      <w:proofErr w:type="gramEnd"/>
      <w:r w:rsidRPr="00FA463D">
        <w:rPr>
          <w:b/>
          <w:sz w:val="26"/>
          <w:szCs w:val="26"/>
          <w:lang w:val="en"/>
        </w:rPr>
        <w:t xml:space="preserve"> To provide for the Punishment of counterfeiting the Securities and current Coin of the United States;</w:t>
      </w:r>
    </w:p>
    <w:p w:rsidR="00FA463D" w:rsidRPr="00FA463D" w:rsidRDefault="00FA463D" w:rsidP="00FA463D">
      <w:pPr>
        <w:pStyle w:val="NoSpacing"/>
        <w:rPr>
          <w:lang w:val="en"/>
        </w:rPr>
      </w:pPr>
    </w:p>
    <w:p w:rsidR="00FA463D" w:rsidRPr="00FA463D" w:rsidRDefault="00FA463D" w:rsidP="00FA463D">
      <w:pPr>
        <w:pStyle w:val="NoSpacing"/>
        <w:ind w:left="720"/>
        <w:rPr>
          <w:lang w:val="en"/>
        </w:rPr>
      </w:pPr>
      <w:r w:rsidRPr="00FA463D">
        <w:rPr>
          <w:lang w:val="en"/>
        </w:rPr>
        <w:t xml:space="preserve">Printers of funny money beware! </w:t>
      </w:r>
    </w:p>
    <w:p w:rsidR="00FA463D" w:rsidRDefault="00FA463D" w:rsidP="00FA463D">
      <w:pPr>
        <w:pStyle w:val="NoSpacing"/>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t>Clause 7.</w:t>
      </w:r>
      <w:proofErr w:type="gramEnd"/>
      <w:r>
        <w:rPr>
          <w:b/>
          <w:sz w:val="26"/>
          <w:szCs w:val="26"/>
          <w:lang w:val="en"/>
        </w:rPr>
        <w:t xml:space="preserve">  </w:t>
      </w:r>
      <w:r w:rsidRPr="00FA463D">
        <w:rPr>
          <w:b/>
          <w:sz w:val="26"/>
          <w:szCs w:val="26"/>
          <w:lang w:val="en"/>
        </w:rPr>
        <w:t>To establish Post Offices and post Roads;</w:t>
      </w:r>
    </w:p>
    <w:p w:rsidR="00FA463D" w:rsidRPr="00FA463D" w:rsidRDefault="00FA463D" w:rsidP="00FA463D">
      <w:pPr>
        <w:pStyle w:val="NoSpacing"/>
        <w:rPr>
          <w:lang w:val="en"/>
        </w:rPr>
      </w:pPr>
    </w:p>
    <w:p w:rsidR="00FA463D" w:rsidRDefault="00FA463D" w:rsidP="00FA463D">
      <w:pPr>
        <w:pStyle w:val="NoSpacing"/>
        <w:ind w:left="720"/>
        <w:rPr>
          <w:lang w:val="en"/>
        </w:rPr>
      </w:pPr>
      <w:r w:rsidRPr="00FA463D">
        <w:rPr>
          <w:lang w:val="en"/>
        </w:rPr>
        <w:t xml:space="preserve">For most of the first century of American independence, the Post Office was by far the largest and most important organization within the federal government. Congress has the power to set up Post Offices and to build roads connecting them. </w:t>
      </w:r>
    </w:p>
    <w:p w:rsidR="00FA463D" w:rsidRPr="00FA463D" w:rsidRDefault="00FA463D" w:rsidP="00FA463D">
      <w:pPr>
        <w:pStyle w:val="NoSpacing"/>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t>Clause 8.</w:t>
      </w:r>
      <w:proofErr w:type="gramEnd"/>
      <w:r w:rsidRPr="00FA463D">
        <w:rPr>
          <w:b/>
          <w:sz w:val="26"/>
          <w:szCs w:val="26"/>
          <w:lang w:val="en"/>
        </w:rPr>
        <w:t xml:space="preserve"> To promote the Progress of Science and useful Arts, by securing for limited Times to Authors and Inventors the exclusive Right to their respective Writings and Discoveries;</w:t>
      </w:r>
    </w:p>
    <w:p w:rsidR="00FA463D" w:rsidRPr="00FA463D" w:rsidRDefault="00FA463D" w:rsidP="00FA463D">
      <w:pPr>
        <w:pStyle w:val="NoSpacing"/>
        <w:rPr>
          <w:lang w:val="en"/>
        </w:rPr>
      </w:pPr>
    </w:p>
    <w:p w:rsidR="00FA463D" w:rsidRDefault="00FA463D" w:rsidP="00FA463D">
      <w:pPr>
        <w:pStyle w:val="NoSpacing"/>
        <w:ind w:left="720"/>
        <w:rPr>
          <w:lang w:val="en"/>
        </w:rPr>
      </w:pPr>
      <w:r w:rsidRPr="00FA463D">
        <w:rPr>
          <w:lang w:val="en"/>
        </w:rPr>
        <w:t xml:space="preserve">Congress has the power to set up a system of copyrights and patents, granting creative people the exclusive right to sell their creations. </w:t>
      </w:r>
    </w:p>
    <w:p w:rsidR="00FA463D" w:rsidRPr="00FA463D" w:rsidRDefault="00FA463D" w:rsidP="00FA463D">
      <w:pPr>
        <w:pStyle w:val="NoSpacing"/>
        <w:ind w:left="720"/>
        <w:rPr>
          <w:lang w:val="en"/>
        </w:rPr>
      </w:pPr>
    </w:p>
    <w:p w:rsidR="00FA463D" w:rsidRDefault="00FA463D" w:rsidP="00FA463D">
      <w:pPr>
        <w:pStyle w:val="NoSpacing"/>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t>Clause 9.</w:t>
      </w:r>
      <w:proofErr w:type="gramEnd"/>
      <w:r w:rsidRPr="00FA463D">
        <w:rPr>
          <w:b/>
          <w:sz w:val="26"/>
          <w:szCs w:val="26"/>
          <w:lang w:val="en"/>
        </w:rPr>
        <w:t xml:space="preserve"> To constitute Tribunals inferior to the </w:t>
      </w:r>
      <w:proofErr w:type="gramStart"/>
      <w:r w:rsidRPr="00FA463D">
        <w:rPr>
          <w:b/>
          <w:sz w:val="26"/>
          <w:szCs w:val="26"/>
          <w:lang w:val="en"/>
        </w:rPr>
        <w:t>supreme</w:t>
      </w:r>
      <w:proofErr w:type="gramEnd"/>
      <w:r w:rsidRPr="00FA463D">
        <w:rPr>
          <w:b/>
          <w:sz w:val="26"/>
          <w:szCs w:val="26"/>
          <w:lang w:val="en"/>
        </w:rPr>
        <w:t xml:space="preserve"> Court;</w:t>
      </w:r>
    </w:p>
    <w:p w:rsidR="00FA463D" w:rsidRPr="00FA463D" w:rsidRDefault="00FA463D" w:rsidP="00FA463D">
      <w:pPr>
        <w:pStyle w:val="NoSpacing"/>
        <w:rPr>
          <w:lang w:val="en"/>
        </w:rPr>
      </w:pPr>
    </w:p>
    <w:p w:rsidR="00FA463D" w:rsidRPr="00FA463D" w:rsidRDefault="00FA463D" w:rsidP="00FA463D">
      <w:pPr>
        <w:pStyle w:val="NoSpacing"/>
        <w:ind w:left="720"/>
        <w:rPr>
          <w:lang w:val="en"/>
        </w:rPr>
      </w:pPr>
      <w:r w:rsidRPr="00FA463D">
        <w:rPr>
          <w:lang w:val="en"/>
        </w:rPr>
        <w:t xml:space="preserve">This means that Congress has the power to set up lower-level federal courts that report to the Supreme Court. That court system has grown over time; today there are twelve circuit Courts of Appeals, plus 94 federal District Courts, plus dozens of other special courts. </w:t>
      </w:r>
    </w:p>
    <w:p w:rsidR="00FA463D" w:rsidRDefault="00FA463D" w:rsidP="00FA463D">
      <w:pPr>
        <w:pStyle w:val="NoSpacing"/>
        <w:rPr>
          <w:lang w:val="en"/>
        </w:rPr>
      </w:pPr>
    </w:p>
    <w:p w:rsidR="00FA463D" w:rsidRDefault="00FA463D" w:rsidP="00FA463D">
      <w:pPr>
        <w:pStyle w:val="NoSpacing"/>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t>Clause 10.</w:t>
      </w:r>
      <w:proofErr w:type="gramEnd"/>
      <w:r w:rsidRPr="00FA463D">
        <w:rPr>
          <w:b/>
          <w:sz w:val="26"/>
          <w:szCs w:val="26"/>
          <w:lang w:val="en"/>
        </w:rPr>
        <w:t xml:space="preserve"> To define and punish Piracies and Felonies committed on the high Seas, and Offences against the Law of Nations;</w:t>
      </w:r>
    </w:p>
    <w:p w:rsidR="00FA463D" w:rsidRPr="00FA463D" w:rsidRDefault="00FA463D" w:rsidP="00FA463D">
      <w:pPr>
        <w:pStyle w:val="NoSpacing"/>
        <w:rPr>
          <w:lang w:val="en"/>
        </w:rPr>
      </w:pPr>
    </w:p>
    <w:p w:rsidR="00FA463D" w:rsidRPr="00FA463D" w:rsidRDefault="00FA463D" w:rsidP="00FA463D">
      <w:pPr>
        <w:pStyle w:val="NoSpacing"/>
        <w:ind w:left="720"/>
        <w:rPr>
          <w:lang w:val="en"/>
        </w:rPr>
      </w:pPr>
      <w:r w:rsidRPr="00FA463D">
        <w:rPr>
          <w:lang w:val="en"/>
        </w:rPr>
        <w:t xml:space="preserve">Congress has the power to punish pirates. Amazingly, after a period of hundreds of years when piracy seemed to be a thing of the past, in 2009 piracy once again became a hot topic when Somali pirates began targeting merchant ships off the Horn of Africa. </w:t>
      </w:r>
    </w:p>
    <w:p w:rsidR="00FA463D" w:rsidRDefault="00FA463D" w:rsidP="00FA463D">
      <w:pPr>
        <w:pStyle w:val="NoSpacing"/>
        <w:rPr>
          <w:lang w:val="en"/>
        </w:rPr>
      </w:pPr>
    </w:p>
    <w:p w:rsidR="00FA463D" w:rsidRDefault="00FA463D" w:rsidP="00FA463D">
      <w:pPr>
        <w:pStyle w:val="NoSpacing"/>
        <w:rPr>
          <w:lang w:val="en"/>
        </w:rPr>
      </w:pPr>
    </w:p>
    <w:p w:rsidR="00FA463D" w:rsidRDefault="00FA463D" w:rsidP="00FA463D">
      <w:pPr>
        <w:pStyle w:val="NoSpacing"/>
        <w:rPr>
          <w:lang w:val="en"/>
        </w:rPr>
      </w:pPr>
    </w:p>
    <w:p w:rsidR="00FA463D" w:rsidRPr="00FA463D" w:rsidRDefault="00FA463D" w:rsidP="00FA463D">
      <w:pPr>
        <w:pStyle w:val="NoSpacing"/>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lastRenderedPageBreak/>
        <w:t>Clause 11.</w:t>
      </w:r>
      <w:proofErr w:type="gramEnd"/>
      <w:r w:rsidRPr="00FA463D">
        <w:rPr>
          <w:b/>
          <w:sz w:val="26"/>
          <w:szCs w:val="26"/>
          <w:lang w:val="en"/>
        </w:rPr>
        <w:t xml:space="preserve"> To declare War, grant Letters of Marque and Reprisal, and make Rules concerning Captures on Land and Water;</w:t>
      </w:r>
    </w:p>
    <w:p w:rsidR="00FA463D" w:rsidRPr="00FA463D" w:rsidRDefault="00FA463D" w:rsidP="00FA463D">
      <w:pPr>
        <w:pStyle w:val="NoSpacing"/>
        <w:rPr>
          <w:lang w:val="en"/>
        </w:rPr>
      </w:pPr>
    </w:p>
    <w:p w:rsidR="00FA463D" w:rsidRPr="00FA463D" w:rsidRDefault="00FA463D" w:rsidP="00FA463D">
      <w:pPr>
        <w:pStyle w:val="NoSpacing"/>
        <w:ind w:left="720"/>
        <w:rPr>
          <w:lang w:val="en"/>
        </w:rPr>
      </w:pPr>
      <w:r w:rsidRPr="00FA463D">
        <w:rPr>
          <w:lang w:val="en"/>
        </w:rPr>
        <w:t xml:space="preserve">This clause grants Congress one of its most important powers: the power to declare war. Congress, and only Congress, can officially do so. (The President can't!) This clause also grants Congress one of its more bizarre powers: the power to hire pirates to attack the nation's enemies. (That's what a "Letter of Marque" is... a letter that gives a pirate official permission to do his thing in the name of the national interest. </w:t>
      </w:r>
      <w:proofErr w:type="spellStart"/>
      <w:proofErr w:type="gramStart"/>
      <w:r w:rsidRPr="00FA463D">
        <w:rPr>
          <w:lang w:val="en"/>
        </w:rPr>
        <w:t>Avast</w:t>
      </w:r>
      <w:proofErr w:type="spellEnd"/>
      <w:r w:rsidRPr="00FA463D">
        <w:rPr>
          <w:lang w:val="en"/>
        </w:rPr>
        <w:t xml:space="preserve">, ye </w:t>
      </w:r>
      <w:proofErr w:type="spellStart"/>
      <w:r w:rsidRPr="00FA463D">
        <w:rPr>
          <w:lang w:val="en"/>
        </w:rPr>
        <w:t>mateys</w:t>
      </w:r>
      <w:proofErr w:type="spellEnd"/>
      <w:r w:rsidRPr="00FA463D">
        <w:rPr>
          <w:lang w:val="en"/>
        </w:rPr>
        <w:t>!)</w:t>
      </w:r>
      <w:proofErr w:type="gramEnd"/>
      <w:r w:rsidRPr="00FA463D">
        <w:rPr>
          <w:lang w:val="en"/>
        </w:rPr>
        <w:t xml:space="preserve"> </w:t>
      </w:r>
    </w:p>
    <w:p w:rsidR="00FA463D" w:rsidRDefault="00FA463D" w:rsidP="00FA463D">
      <w:pPr>
        <w:pStyle w:val="NoSpacing"/>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t>Clause 12.</w:t>
      </w:r>
      <w:proofErr w:type="gramEnd"/>
      <w:r w:rsidRPr="00FA463D">
        <w:rPr>
          <w:b/>
          <w:sz w:val="26"/>
          <w:szCs w:val="26"/>
          <w:lang w:val="en"/>
        </w:rPr>
        <w:t xml:space="preserve"> To raise and support Armies, but no Appropriation of Money to that Use shall be for a longer Term than two Years;</w:t>
      </w:r>
    </w:p>
    <w:p w:rsidR="00FA463D" w:rsidRPr="00FA463D" w:rsidRDefault="00FA463D" w:rsidP="00FA463D">
      <w:pPr>
        <w:pStyle w:val="NoSpacing"/>
        <w:rPr>
          <w:lang w:val="en"/>
        </w:rPr>
      </w:pPr>
    </w:p>
    <w:p w:rsidR="00FA463D" w:rsidRDefault="00FA463D" w:rsidP="00FA463D">
      <w:pPr>
        <w:pStyle w:val="NoSpacing"/>
        <w:ind w:left="720"/>
        <w:rPr>
          <w:lang w:val="en"/>
        </w:rPr>
      </w:pPr>
      <w:r w:rsidRPr="00FA463D">
        <w:rPr>
          <w:lang w:val="en"/>
        </w:rPr>
        <w:t xml:space="preserve">The Founding Fathers were really worried about the danger of standing armies, the kind of permanent professional armed forces that had, they felt, been used by the British monarchy to oppress them before the Revolution. So they carefully divided the power to control the military between the executive and legislative branches; the president is Commander-in-Chief but only Congress has the authority to pay (or not pay) for military actions. Further, Congress cannot fund military operations more than two years in the future. </w:t>
      </w:r>
    </w:p>
    <w:p w:rsidR="00FA463D" w:rsidRPr="00FA463D" w:rsidRDefault="00FA463D" w:rsidP="00FA463D">
      <w:pPr>
        <w:pStyle w:val="NoSpacing"/>
        <w:ind w:left="720"/>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t>Clause 13.</w:t>
      </w:r>
      <w:proofErr w:type="gramEnd"/>
      <w:r w:rsidRPr="00FA463D">
        <w:rPr>
          <w:b/>
          <w:sz w:val="26"/>
          <w:szCs w:val="26"/>
          <w:lang w:val="en"/>
        </w:rPr>
        <w:t xml:space="preserve"> To provide and maintain a Navy;</w:t>
      </w:r>
    </w:p>
    <w:p w:rsidR="00FA463D" w:rsidRPr="00FA463D" w:rsidRDefault="00FA463D" w:rsidP="00FA463D">
      <w:pPr>
        <w:pStyle w:val="NoSpacing"/>
        <w:rPr>
          <w:lang w:val="en"/>
        </w:rPr>
      </w:pPr>
    </w:p>
    <w:p w:rsidR="00FA463D" w:rsidRDefault="00FA463D" w:rsidP="00FA463D">
      <w:pPr>
        <w:pStyle w:val="NoSpacing"/>
        <w:ind w:left="720"/>
        <w:rPr>
          <w:lang w:val="en"/>
        </w:rPr>
      </w:pPr>
      <w:r w:rsidRPr="00FA463D">
        <w:rPr>
          <w:lang w:val="en"/>
        </w:rPr>
        <w:t xml:space="preserve">This one's pretty self-explanatory. </w:t>
      </w:r>
    </w:p>
    <w:p w:rsidR="00FA463D" w:rsidRPr="00FA463D" w:rsidRDefault="00FA463D" w:rsidP="00FA463D">
      <w:pPr>
        <w:pStyle w:val="NoSpacing"/>
        <w:rPr>
          <w:lang w:val="en"/>
        </w:rPr>
      </w:pPr>
    </w:p>
    <w:p w:rsidR="00FA463D" w:rsidRDefault="00FA463D" w:rsidP="00FA463D">
      <w:pPr>
        <w:pStyle w:val="NoSpacing"/>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t>Clause 14.</w:t>
      </w:r>
      <w:proofErr w:type="gramEnd"/>
      <w:r w:rsidRPr="00FA463D">
        <w:rPr>
          <w:b/>
          <w:sz w:val="26"/>
          <w:szCs w:val="26"/>
          <w:lang w:val="en"/>
        </w:rPr>
        <w:t xml:space="preserve"> To make Rules for the Government and Regulation of the land and naval Forces;</w:t>
      </w:r>
    </w:p>
    <w:p w:rsidR="00FA463D" w:rsidRPr="00FA463D" w:rsidRDefault="00FA463D" w:rsidP="00FA463D">
      <w:pPr>
        <w:pStyle w:val="NoSpacing"/>
        <w:rPr>
          <w:lang w:val="en"/>
        </w:rPr>
      </w:pPr>
    </w:p>
    <w:p w:rsidR="00FA463D" w:rsidRPr="00FA463D" w:rsidRDefault="00FA463D" w:rsidP="00FA463D">
      <w:pPr>
        <w:pStyle w:val="NoSpacing"/>
        <w:ind w:left="720"/>
        <w:rPr>
          <w:lang w:val="en"/>
        </w:rPr>
      </w:pPr>
      <w:r w:rsidRPr="00FA463D">
        <w:rPr>
          <w:lang w:val="en"/>
        </w:rPr>
        <w:t xml:space="preserve">Congress has the power to set rules for the behavior of the armed forces. From 1806-1951, those rules were contained in a law called the Articles of War. Since 1951, they have been contained within the Uniform Code of Military Justice. Any soldiers or sailors who violate those rules face court-martial. </w:t>
      </w:r>
    </w:p>
    <w:p w:rsidR="00FA463D" w:rsidRDefault="00FA463D" w:rsidP="00FA463D">
      <w:pPr>
        <w:pStyle w:val="NoSpacing"/>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t>Clause 15.</w:t>
      </w:r>
      <w:proofErr w:type="gramEnd"/>
      <w:r w:rsidRPr="00FA463D">
        <w:rPr>
          <w:b/>
          <w:sz w:val="26"/>
          <w:szCs w:val="26"/>
          <w:lang w:val="en"/>
        </w:rPr>
        <w:t xml:space="preserve"> To provide for calling forth the Militia to execute the Laws of the Union, suppress Insurrections and repel Invasions;</w:t>
      </w:r>
    </w:p>
    <w:p w:rsidR="00FA463D" w:rsidRPr="00FA463D" w:rsidRDefault="00FA463D" w:rsidP="00FA463D">
      <w:pPr>
        <w:pStyle w:val="NoSpacing"/>
        <w:rPr>
          <w:lang w:val="en"/>
        </w:rPr>
      </w:pPr>
    </w:p>
    <w:p w:rsidR="00FA463D" w:rsidRPr="00FA463D" w:rsidRDefault="00FA463D" w:rsidP="00FA463D">
      <w:pPr>
        <w:pStyle w:val="NoSpacing"/>
        <w:ind w:left="720"/>
        <w:rPr>
          <w:lang w:val="en"/>
        </w:rPr>
      </w:pPr>
      <w:r w:rsidRPr="00FA463D">
        <w:rPr>
          <w:lang w:val="en"/>
        </w:rPr>
        <w:t xml:space="preserve">Congress has the power to call out the militia—organized units of citizen soldiers—to defend the nation from attack or armed rebellion. In modern times, the militia has been replaced by the National Guard. </w:t>
      </w:r>
    </w:p>
    <w:p w:rsidR="00FA463D" w:rsidRDefault="00FA463D" w:rsidP="00FA463D">
      <w:pPr>
        <w:pStyle w:val="NoSpacing"/>
        <w:rPr>
          <w:lang w:val="en"/>
        </w:rPr>
      </w:pPr>
    </w:p>
    <w:p w:rsidR="00FA463D" w:rsidRDefault="00FA463D" w:rsidP="00FA463D">
      <w:pPr>
        <w:pStyle w:val="NoSpacing"/>
        <w:rPr>
          <w:lang w:val="en"/>
        </w:rPr>
      </w:pPr>
    </w:p>
    <w:p w:rsidR="00FA463D" w:rsidRDefault="00FA463D" w:rsidP="00FA463D">
      <w:pPr>
        <w:pStyle w:val="NoSpacing"/>
        <w:rPr>
          <w:lang w:val="en"/>
        </w:rPr>
      </w:pPr>
    </w:p>
    <w:p w:rsidR="00FA463D" w:rsidRDefault="00FA463D" w:rsidP="00FA463D">
      <w:pPr>
        <w:pStyle w:val="NoSpacing"/>
        <w:rPr>
          <w:lang w:val="en"/>
        </w:rPr>
      </w:pPr>
    </w:p>
    <w:p w:rsidR="00FA463D" w:rsidRDefault="00FA463D" w:rsidP="00FA463D">
      <w:pPr>
        <w:pStyle w:val="NoSpacing"/>
        <w:rPr>
          <w:lang w:val="en"/>
        </w:rPr>
      </w:pPr>
    </w:p>
    <w:p w:rsidR="00FA463D" w:rsidRDefault="00FA463D" w:rsidP="00FA463D">
      <w:pPr>
        <w:pStyle w:val="NoSpacing"/>
        <w:rPr>
          <w:lang w:val="en"/>
        </w:rPr>
      </w:pPr>
    </w:p>
    <w:p w:rsidR="00FA463D" w:rsidRDefault="00FA463D" w:rsidP="00FA463D">
      <w:pPr>
        <w:pStyle w:val="NoSpacing"/>
        <w:rPr>
          <w:lang w:val="en"/>
        </w:rPr>
      </w:pPr>
    </w:p>
    <w:p w:rsidR="00FA463D" w:rsidRPr="00FA463D" w:rsidRDefault="00FA463D" w:rsidP="00FA463D">
      <w:pPr>
        <w:pStyle w:val="NoSpacing"/>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lastRenderedPageBreak/>
        <w:t>Clause 16.</w:t>
      </w:r>
      <w:proofErr w:type="gramEnd"/>
      <w:r w:rsidRPr="00FA463D">
        <w:rPr>
          <w:b/>
          <w:sz w:val="26"/>
          <w:szCs w:val="26"/>
          <w:lang w:val="en"/>
        </w:rPr>
        <w:t xml:space="preserve"> 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rsidR="00FA463D" w:rsidRPr="00FA463D" w:rsidRDefault="00FA463D" w:rsidP="00FA463D">
      <w:pPr>
        <w:pStyle w:val="NoSpacing"/>
        <w:rPr>
          <w:lang w:val="en"/>
        </w:rPr>
      </w:pPr>
    </w:p>
    <w:p w:rsidR="00FA463D" w:rsidRDefault="00FA463D" w:rsidP="00FA463D">
      <w:pPr>
        <w:pStyle w:val="NoSpacing"/>
        <w:ind w:left="720"/>
        <w:rPr>
          <w:lang w:val="en"/>
        </w:rPr>
      </w:pPr>
      <w:r w:rsidRPr="00FA463D">
        <w:rPr>
          <w:lang w:val="en"/>
        </w:rPr>
        <w:t>Control over the militia is divided between Congress and the state governments. If the militia is called into national service, Congress pays for it and governs its actions. The states, however, retain control over who serves as its officers and how its men are trained. These distinctions were probably more important in the 1790s than they are today.</w:t>
      </w:r>
    </w:p>
    <w:p w:rsidR="00FA463D" w:rsidRDefault="00FA463D" w:rsidP="00FA463D">
      <w:pPr>
        <w:pStyle w:val="NoSpacing"/>
        <w:rPr>
          <w:lang w:val="en"/>
        </w:rPr>
      </w:pPr>
      <w:r w:rsidRPr="00FA463D">
        <w:rPr>
          <w:lang w:val="en"/>
        </w:rPr>
        <w:t xml:space="preserve"> </w:t>
      </w:r>
    </w:p>
    <w:p w:rsidR="00FA463D" w:rsidRPr="00FA463D" w:rsidRDefault="00FA463D" w:rsidP="00FA463D">
      <w:pPr>
        <w:pStyle w:val="NoSpacing"/>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t>Clause 17.</w:t>
      </w:r>
      <w:proofErr w:type="gramEnd"/>
      <w:r w:rsidRPr="00FA463D">
        <w:rPr>
          <w:b/>
          <w:sz w:val="26"/>
          <w:szCs w:val="26"/>
          <w:lang w:val="en"/>
        </w:rPr>
        <w:t xml:space="preserve"> 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w:t>
      </w:r>
      <w:r>
        <w:rPr>
          <w:b/>
          <w:sz w:val="26"/>
          <w:szCs w:val="26"/>
          <w:lang w:val="en"/>
        </w:rPr>
        <w:t>d other needful Buildings; AND….</w:t>
      </w:r>
    </w:p>
    <w:p w:rsidR="00FA463D" w:rsidRPr="00FA463D" w:rsidRDefault="00FA463D" w:rsidP="00FA463D">
      <w:pPr>
        <w:pStyle w:val="NoSpacing"/>
        <w:rPr>
          <w:lang w:val="en"/>
        </w:rPr>
      </w:pPr>
    </w:p>
    <w:p w:rsidR="00FA463D" w:rsidRPr="00FA463D" w:rsidRDefault="00FA463D" w:rsidP="00FA463D">
      <w:pPr>
        <w:pStyle w:val="NoSpacing"/>
        <w:ind w:left="720"/>
        <w:rPr>
          <w:lang w:val="en"/>
        </w:rPr>
      </w:pPr>
      <w:r w:rsidRPr="00FA463D">
        <w:rPr>
          <w:lang w:val="en"/>
        </w:rPr>
        <w:t xml:space="preserve">Congress has the power to set up a national capital of the United States that is outside the jurisdiction of any state. (Congress used this power to create Washington, DC, on swampland along the Potomac River that was originally part of Maryland.) Congress also has ultimate authority over all federal military facilities, even if they're located within particular states. And that "--And" means were getting almost to the end of this long list of Congress's enumerated powers. </w:t>
      </w:r>
    </w:p>
    <w:p w:rsidR="00FA463D" w:rsidRDefault="00FA463D" w:rsidP="00FA463D">
      <w:pPr>
        <w:pStyle w:val="NoSpacing"/>
        <w:rPr>
          <w:lang w:val="en"/>
        </w:rPr>
      </w:pPr>
    </w:p>
    <w:p w:rsidR="00FA463D" w:rsidRDefault="00FA463D" w:rsidP="00FA463D">
      <w:pPr>
        <w:pStyle w:val="NoSpacing"/>
        <w:rPr>
          <w:lang w:val="en"/>
        </w:rPr>
      </w:pPr>
    </w:p>
    <w:p w:rsidR="00FA463D" w:rsidRPr="00FA463D" w:rsidRDefault="00FA463D" w:rsidP="00FA463D">
      <w:pPr>
        <w:pStyle w:val="NoSpacing"/>
        <w:rPr>
          <w:lang w:val="en"/>
        </w:rPr>
      </w:pPr>
    </w:p>
    <w:p w:rsidR="00FA463D" w:rsidRPr="00FA463D" w:rsidRDefault="00FA463D" w:rsidP="00FA463D">
      <w:pPr>
        <w:pStyle w:val="NoSpacing"/>
        <w:rPr>
          <w:b/>
          <w:sz w:val="26"/>
          <w:szCs w:val="26"/>
          <w:lang w:val="en"/>
        </w:rPr>
      </w:pPr>
      <w:proofErr w:type="gramStart"/>
      <w:r w:rsidRPr="00FA463D">
        <w:rPr>
          <w:b/>
          <w:sz w:val="26"/>
          <w:szCs w:val="26"/>
          <w:lang w:val="en"/>
        </w:rPr>
        <w:t>Clause 18.</w:t>
      </w:r>
      <w:proofErr w:type="gramEnd"/>
      <w:r w:rsidRPr="00FA463D">
        <w:rPr>
          <w:b/>
          <w:sz w:val="26"/>
          <w:szCs w:val="26"/>
          <w:lang w:val="en"/>
        </w:rPr>
        <w:t xml:space="preserve"> To make all Laws which shall be necessary and proper for carrying into Execution the foregoing Powers, and all other Powers vested by this Constitution in the Government of the United States, or in any Department or Officer thereof.</w:t>
      </w:r>
    </w:p>
    <w:p w:rsidR="00FA463D" w:rsidRPr="00FA463D" w:rsidRDefault="00FA463D" w:rsidP="00FA463D">
      <w:pPr>
        <w:pStyle w:val="NoSpacing"/>
        <w:rPr>
          <w:lang w:val="en"/>
        </w:rPr>
      </w:pPr>
    </w:p>
    <w:p w:rsidR="00FA463D" w:rsidRPr="00FA463D" w:rsidRDefault="00FA463D" w:rsidP="00FA463D">
      <w:pPr>
        <w:pStyle w:val="NoSpacing"/>
        <w:ind w:left="720"/>
        <w:rPr>
          <w:lang w:val="en"/>
        </w:rPr>
      </w:pPr>
      <w:r w:rsidRPr="00FA463D">
        <w:rPr>
          <w:lang w:val="en"/>
        </w:rPr>
        <w:t xml:space="preserve">This, the so-called "elastic clause," is the basis for all of the legislative branch's implied powers (powers not explicitly listed in the Constitution but held to be legitimate because they are "necessary and proper" for the Congress to exercise the other powers that </w:t>
      </w:r>
      <w:r w:rsidRPr="00FA463D">
        <w:rPr>
          <w:i/>
          <w:iCs/>
          <w:lang w:val="en"/>
        </w:rPr>
        <w:t xml:space="preserve">are </w:t>
      </w:r>
      <w:r w:rsidRPr="00FA463D">
        <w:rPr>
          <w:lang w:val="en"/>
        </w:rPr>
        <w:t>listed here. Over time, this clause has been used to justify a gradual expansion in the general power of Congress and the entire federal government.</w:t>
      </w:r>
    </w:p>
    <w:p w:rsidR="00604D3D" w:rsidRPr="00FA463D" w:rsidRDefault="00CD4744" w:rsidP="00FA463D">
      <w:pPr>
        <w:pStyle w:val="NoSpacing"/>
      </w:pPr>
    </w:p>
    <w:sectPr w:rsidR="00604D3D" w:rsidRPr="00FA4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3D"/>
    <w:rsid w:val="006D3D4D"/>
    <w:rsid w:val="007B3034"/>
    <w:rsid w:val="00CD4744"/>
    <w:rsid w:val="00D009E3"/>
    <w:rsid w:val="00FA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463D"/>
    <w:pPr>
      <w:spacing w:after="0" w:line="240" w:lineRule="auto"/>
    </w:pPr>
  </w:style>
  <w:style w:type="paragraph" w:styleId="BalloonText">
    <w:name w:val="Balloon Text"/>
    <w:basedOn w:val="Normal"/>
    <w:link w:val="BalloonTextChar"/>
    <w:uiPriority w:val="99"/>
    <w:semiHidden/>
    <w:unhideWhenUsed/>
    <w:rsid w:val="00FA4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6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463D"/>
    <w:pPr>
      <w:spacing w:after="0" w:line="240" w:lineRule="auto"/>
    </w:pPr>
  </w:style>
  <w:style w:type="paragraph" w:styleId="BalloonText">
    <w:name w:val="Balloon Text"/>
    <w:basedOn w:val="Normal"/>
    <w:link w:val="BalloonTextChar"/>
    <w:uiPriority w:val="99"/>
    <w:semiHidden/>
    <w:unhideWhenUsed/>
    <w:rsid w:val="00FA4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118354">
      <w:bodyDiv w:val="1"/>
      <w:marLeft w:val="0"/>
      <w:marRight w:val="0"/>
      <w:marTop w:val="0"/>
      <w:marBottom w:val="0"/>
      <w:divBdr>
        <w:top w:val="none" w:sz="0" w:space="0" w:color="auto"/>
        <w:left w:val="none" w:sz="0" w:space="0" w:color="auto"/>
        <w:bottom w:val="none" w:sz="0" w:space="0" w:color="auto"/>
        <w:right w:val="none" w:sz="0" w:space="0" w:color="auto"/>
      </w:divBdr>
      <w:divsChild>
        <w:div w:id="1397045036">
          <w:marLeft w:val="-150"/>
          <w:marRight w:val="-150"/>
          <w:marTop w:val="0"/>
          <w:marBottom w:val="0"/>
          <w:divBdr>
            <w:top w:val="none" w:sz="0" w:space="0" w:color="auto"/>
            <w:left w:val="none" w:sz="0" w:space="0" w:color="auto"/>
            <w:bottom w:val="none" w:sz="0" w:space="0" w:color="auto"/>
            <w:right w:val="none" w:sz="0" w:space="0" w:color="auto"/>
          </w:divBdr>
          <w:divsChild>
            <w:div w:id="1530797173">
              <w:marLeft w:val="0"/>
              <w:marRight w:val="0"/>
              <w:marTop w:val="0"/>
              <w:marBottom w:val="0"/>
              <w:divBdr>
                <w:top w:val="none" w:sz="0" w:space="0" w:color="auto"/>
                <w:left w:val="none" w:sz="0" w:space="0" w:color="auto"/>
                <w:bottom w:val="none" w:sz="0" w:space="0" w:color="auto"/>
                <w:right w:val="none" w:sz="0" w:space="0" w:color="auto"/>
              </w:divBdr>
              <w:divsChild>
                <w:div w:id="639115132">
                  <w:marLeft w:val="0"/>
                  <w:marRight w:val="0"/>
                  <w:marTop w:val="0"/>
                  <w:marBottom w:val="0"/>
                  <w:divBdr>
                    <w:top w:val="none" w:sz="0" w:space="0" w:color="auto"/>
                    <w:left w:val="none" w:sz="0" w:space="0" w:color="auto"/>
                    <w:bottom w:val="none" w:sz="0" w:space="0" w:color="auto"/>
                    <w:right w:val="none" w:sz="0" w:space="0" w:color="auto"/>
                  </w:divBdr>
                  <w:divsChild>
                    <w:div w:id="365833132">
                      <w:marLeft w:val="0"/>
                      <w:marRight w:val="0"/>
                      <w:marTop w:val="0"/>
                      <w:marBottom w:val="300"/>
                      <w:divBdr>
                        <w:top w:val="none" w:sz="0" w:space="0" w:color="auto"/>
                        <w:left w:val="none" w:sz="0" w:space="0" w:color="auto"/>
                        <w:bottom w:val="none" w:sz="0" w:space="0" w:color="auto"/>
                        <w:right w:val="none" w:sz="0" w:space="0" w:color="auto"/>
                      </w:divBdr>
                      <w:divsChild>
                        <w:div w:id="288709383">
                          <w:marLeft w:val="0"/>
                          <w:marRight w:val="0"/>
                          <w:marTop w:val="0"/>
                          <w:marBottom w:val="0"/>
                          <w:divBdr>
                            <w:top w:val="none" w:sz="0" w:space="0" w:color="auto"/>
                            <w:left w:val="none" w:sz="0" w:space="0" w:color="auto"/>
                            <w:bottom w:val="none" w:sz="0" w:space="0" w:color="auto"/>
                            <w:right w:val="none" w:sz="0" w:space="0" w:color="auto"/>
                          </w:divBdr>
                        </w:div>
                        <w:div w:id="1245336619">
                          <w:marLeft w:val="0"/>
                          <w:marRight w:val="0"/>
                          <w:marTop w:val="0"/>
                          <w:marBottom w:val="0"/>
                          <w:divBdr>
                            <w:top w:val="none" w:sz="0" w:space="0" w:color="auto"/>
                            <w:left w:val="none" w:sz="0" w:space="0" w:color="auto"/>
                            <w:bottom w:val="none" w:sz="0" w:space="0" w:color="auto"/>
                            <w:right w:val="none" w:sz="0" w:space="0" w:color="auto"/>
                          </w:divBdr>
                          <w:divsChild>
                            <w:div w:id="845754990">
                              <w:blockQuote w:val="1"/>
                              <w:marLeft w:val="0"/>
                              <w:marRight w:val="0"/>
                              <w:marTop w:val="0"/>
                              <w:marBottom w:val="300"/>
                              <w:divBdr>
                                <w:top w:val="none" w:sz="0" w:space="0" w:color="auto"/>
                                <w:left w:val="single" w:sz="36" w:space="15" w:color="F0F0F0"/>
                                <w:bottom w:val="none" w:sz="0" w:space="0" w:color="auto"/>
                                <w:right w:val="none" w:sz="0" w:space="0" w:color="auto"/>
                              </w:divBdr>
                            </w:div>
                            <w:div w:id="809978003">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211037751">
                      <w:marLeft w:val="0"/>
                      <w:marRight w:val="0"/>
                      <w:marTop w:val="0"/>
                      <w:marBottom w:val="300"/>
                      <w:divBdr>
                        <w:top w:val="none" w:sz="0" w:space="0" w:color="auto"/>
                        <w:left w:val="none" w:sz="0" w:space="0" w:color="auto"/>
                        <w:bottom w:val="none" w:sz="0" w:space="0" w:color="auto"/>
                        <w:right w:val="none" w:sz="0" w:space="0" w:color="auto"/>
                      </w:divBdr>
                      <w:divsChild>
                        <w:div w:id="2011520238">
                          <w:marLeft w:val="0"/>
                          <w:marRight w:val="0"/>
                          <w:marTop w:val="0"/>
                          <w:marBottom w:val="0"/>
                          <w:divBdr>
                            <w:top w:val="none" w:sz="0" w:space="0" w:color="auto"/>
                            <w:left w:val="none" w:sz="0" w:space="0" w:color="auto"/>
                            <w:bottom w:val="none" w:sz="0" w:space="0" w:color="auto"/>
                            <w:right w:val="none" w:sz="0" w:space="0" w:color="auto"/>
                          </w:divBdr>
                        </w:div>
                        <w:div w:id="690373530">
                          <w:marLeft w:val="0"/>
                          <w:marRight w:val="0"/>
                          <w:marTop w:val="0"/>
                          <w:marBottom w:val="0"/>
                          <w:divBdr>
                            <w:top w:val="none" w:sz="0" w:space="0" w:color="auto"/>
                            <w:left w:val="none" w:sz="0" w:space="0" w:color="auto"/>
                            <w:bottom w:val="none" w:sz="0" w:space="0" w:color="auto"/>
                            <w:right w:val="none" w:sz="0" w:space="0" w:color="auto"/>
                          </w:divBdr>
                          <w:divsChild>
                            <w:div w:id="1296565728">
                              <w:blockQuote w:val="1"/>
                              <w:marLeft w:val="0"/>
                              <w:marRight w:val="0"/>
                              <w:marTop w:val="0"/>
                              <w:marBottom w:val="300"/>
                              <w:divBdr>
                                <w:top w:val="none" w:sz="0" w:space="0" w:color="auto"/>
                                <w:left w:val="single" w:sz="36" w:space="15" w:color="F0F0F0"/>
                                <w:bottom w:val="none" w:sz="0" w:space="0" w:color="auto"/>
                                <w:right w:val="none" w:sz="0" w:space="0" w:color="auto"/>
                              </w:divBdr>
                            </w:div>
                            <w:div w:id="2089762064">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194318903">
                      <w:marLeft w:val="0"/>
                      <w:marRight w:val="0"/>
                      <w:marTop w:val="0"/>
                      <w:marBottom w:val="300"/>
                      <w:divBdr>
                        <w:top w:val="none" w:sz="0" w:space="0" w:color="auto"/>
                        <w:left w:val="none" w:sz="0" w:space="0" w:color="auto"/>
                        <w:bottom w:val="none" w:sz="0" w:space="0" w:color="auto"/>
                        <w:right w:val="none" w:sz="0" w:space="0" w:color="auto"/>
                      </w:divBdr>
                      <w:divsChild>
                        <w:div w:id="340933688">
                          <w:marLeft w:val="0"/>
                          <w:marRight w:val="0"/>
                          <w:marTop w:val="0"/>
                          <w:marBottom w:val="0"/>
                          <w:divBdr>
                            <w:top w:val="none" w:sz="0" w:space="0" w:color="auto"/>
                            <w:left w:val="none" w:sz="0" w:space="0" w:color="auto"/>
                            <w:bottom w:val="none" w:sz="0" w:space="0" w:color="auto"/>
                            <w:right w:val="none" w:sz="0" w:space="0" w:color="auto"/>
                          </w:divBdr>
                        </w:div>
                        <w:div w:id="1116876477">
                          <w:marLeft w:val="0"/>
                          <w:marRight w:val="0"/>
                          <w:marTop w:val="0"/>
                          <w:marBottom w:val="0"/>
                          <w:divBdr>
                            <w:top w:val="none" w:sz="0" w:space="0" w:color="auto"/>
                            <w:left w:val="none" w:sz="0" w:space="0" w:color="auto"/>
                            <w:bottom w:val="none" w:sz="0" w:space="0" w:color="auto"/>
                            <w:right w:val="none" w:sz="0" w:space="0" w:color="auto"/>
                          </w:divBdr>
                          <w:divsChild>
                            <w:div w:id="1099717111">
                              <w:blockQuote w:val="1"/>
                              <w:marLeft w:val="0"/>
                              <w:marRight w:val="0"/>
                              <w:marTop w:val="0"/>
                              <w:marBottom w:val="300"/>
                              <w:divBdr>
                                <w:top w:val="none" w:sz="0" w:space="0" w:color="auto"/>
                                <w:left w:val="single" w:sz="36" w:space="15" w:color="F0F0F0"/>
                                <w:bottom w:val="none" w:sz="0" w:space="0" w:color="auto"/>
                                <w:right w:val="none" w:sz="0" w:space="0" w:color="auto"/>
                              </w:divBdr>
                            </w:div>
                            <w:div w:id="1839424741">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1573930158">
                      <w:marLeft w:val="0"/>
                      <w:marRight w:val="0"/>
                      <w:marTop w:val="0"/>
                      <w:marBottom w:val="300"/>
                      <w:divBdr>
                        <w:top w:val="none" w:sz="0" w:space="0" w:color="auto"/>
                        <w:left w:val="none" w:sz="0" w:space="0" w:color="auto"/>
                        <w:bottom w:val="none" w:sz="0" w:space="0" w:color="auto"/>
                        <w:right w:val="none" w:sz="0" w:space="0" w:color="auto"/>
                      </w:divBdr>
                      <w:divsChild>
                        <w:div w:id="1156070166">
                          <w:marLeft w:val="0"/>
                          <w:marRight w:val="0"/>
                          <w:marTop w:val="0"/>
                          <w:marBottom w:val="0"/>
                          <w:divBdr>
                            <w:top w:val="none" w:sz="0" w:space="0" w:color="auto"/>
                            <w:left w:val="none" w:sz="0" w:space="0" w:color="auto"/>
                            <w:bottom w:val="none" w:sz="0" w:space="0" w:color="auto"/>
                            <w:right w:val="none" w:sz="0" w:space="0" w:color="auto"/>
                          </w:divBdr>
                        </w:div>
                        <w:div w:id="133067796">
                          <w:marLeft w:val="0"/>
                          <w:marRight w:val="0"/>
                          <w:marTop w:val="0"/>
                          <w:marBottom w:val="0"/>
                          <w:divBdr>
                            <w:top w:val="none" w:sz="0" w:space="0" w:color="auto"/>
                            <w:left w:val="none" w:sz="0" w:space="0" w:color="auto"/>
                            <w:bottom w:val="none" w:sz="0" w:space="0" w:color="auto"/>
                            <w:right w:val="none" w:sz="0" w:space="0" w:color="auto"/>
                          </w:divBdr>
                          <w:divsChild>
                            <w:div w:id="1572346594">
                              <w:blockQuote w:val="1"/>
                              <w:marLeft w:val="0"/>
                              <w:marRight w:val="0"/>
                              <w:marTop w:val="0"/>
                              <w:marBottom w:val="300"/>
                              <w:divBdr>
                                <w:top w:val="none" w:sz="0" w:space="0" w:color="auto"/>
                                <w:left w:val="single" w:sz="36" w:space="15" w:color="F0F0F0"/>
                                <w:bottom w:val="none" w:sz="0" w:space="0" w:color="auto"/>
                                <w:right w:val="none" w:sz="0" w:space="0" w:color="auto"/>
                              </w:divBdr>
                            </w:div>
                            <w:div w:id="1580752376">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290478803">
                      <w:marLeft w:val="0"/>
                      <w:marRight w:val="0"/>
                      <w:marTop w:val="0"/>
                      <w:marBottom w:val="300"/>
                      <w:divBdr>
                        <w:top w:val="none" w:sz="0" w:space="0" w:color="auto"/>
                        <w:left w:val="none" w:sz="0" w:space="0" w:color="auto"/>
                        <w:bottom w:val="none" w:sz="0" w:space="0" w:color="auto"/>
                        <w:right w:val="none" w:sz="0" w:space="0" w:color="auto"/>
                      </w:divBdr>
                      <w:divsChild>
                        <w:div w:id="1664889662">
                          <w:marLeft w:val="0"/>
                          <w:marRight w:val="0"/>
                          <w:marTop w:val="0"/>
                          <w:marBottom w:val="0"/>
                          <w:divBdr>
                            <w:top w:val="none" w:sz="0" w:space="0" w:color="auto"/>
                            <w:left w:val="none" w:sz="0" w:space="0" w:color="auto"/>
                            <w:bottom w:val="none" w:sz="0" w:space="0" w:color="auto"/>
                            <w:right w:val="none" w:sz="0" w:space="0" w:color="auto"/>
                          </w:divBdr>
                        </w:div>
                        <w:div w:id="902637391">
                          <w:marLeft w:val="0"/>
                          <w:marRight w:val="0"/>
                          <w:marTop w:val="0"/>
                          <w:marBottom w:val="0"/>
                          <w:divBdr>
                            <w:top w:val="none" w:sz="0" w:space="0" w:color="auto"/>
                            <w:left w:val="none" w:sz="0" w:space="0" w:color="auto"/>
                            <w:bottom w:val="none" w:sz="0" w:space="0" w:color="auto"/>
                            <w:right w:val="none" w:sz="0" w:space="0" w:color="auto"/>
                          </w:divBdr>
                          <w:divsChild>
                            <w:div w:id="1739551487">
                              <w:blockQuote w:val="1"/>
                              <w:marLeft w:val="0"/>
                              <w:marRight w:val="0"/>
                              <w:marTop w:val="0"/>
                              <w:marBottom w:val="300"/>
                              <w:divBdr>
                                <w:top w:val="none" w:sz="0" w:space="0" w:color="auto"/>
                                <w:left w:val="single" w:sz="36" w:space="15" w:color="F0F0F0"/>
                                <w:bottom w:val="none" w:sz="0" w:space="0" w:color="auto"/>
                                <w:right w:val="none" w:sz="0" w:space="0" w:color="auto"/>
                              </w:divBdr>
                            </w:div>
                            <w:div w:id="1402100640">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211619437">
                      <w:marLeft w:val="0"/>
                      <w:marRight w:val="0"/>
                      <w:marTop w:val="0"/>
                      <w:marBottom w:val="300"/>
                      <w:divBdr>
                        <w:top w:val="none" w:sz="0" w:space="0" w:color="auto"/>
                        <w:left w:val="none" w:sz="0" w:space="0" w:color="auto"/>
                        <w:bottom w:val="none" w:sz="0" w:space="0" w:color="auto"/>
                        <w:right w:val="none" w:sz="0" w:space="0" w:color="auto"/>
                      </w:divBdr>
                      <w:divsChild>
                        <w:div w:id="1630166282">
                          <w:marLeft w:val="0"/>
                          <w:marRight w:val="0"/>
                          <w:marTop w:val="0"/>
                          <w:marBottom w:val="0"/>
                          <w:divBdr>
                            <w:top w:val="none" w:sz="0" w:space="0" w:color="auto"/>
                            <w:left w:val="none" w:sz="0" w:space="0" w:color="auto"/>
                            <w:bottom w:val="none" w:sz="0" w:space="0" w:color="auto"/>
                            <w:right w:val="none" w:sz="0" w:space="0" w:color="auto"/>
                          </w:divBdr>
                        </w:div>
                        <w:div w:id="1648702054">
                          <w:marLeft w:val="0"/>
                          <w:marRight w:val="0"/>
                          <w:marTop w:val="0"/>
                          <w:marBottom w:val="0"/>
                          <w:divBdr>
                            <w:top w:val="none" w:sz="0" w:space="0" w:color="auto"/>
                            <w:left w:val="none" w:sz="0" w:space="0" w:color="auto"/>
                            <w:bottom w:val="none" w:sz="0" w:space="0" w:color="auto"/>
                            <w:right w:val="none" w:sz="0" w:space="0" w:color="auto"/>
                          </w:divBdr>
                          <w:divsChild>
                            <w:div w:id="1592472962">
                              <w:blockQuote w:val="1"/>
                              <w:marLeft w:val="0"/>
                              <w:marRight w:val="0"/>
                              <w:marTop w:val="0"/>
                              <w:marBottom w:val="300"/>
                              <w:divBdr>
                                <w:top w:val="none" w:sz="0" w:space="0" w:color="auto"/>
                                <w:left w:val="single" w:sz="36" w:space="15" w:color="F0F0F0"/>
                                <w:bottom w:val="none" w:sz="0" w:space="0" w:color="auto"/>
                                <w:right w:val="none" w:sz="0" w:space="0" w:color="auto"/>
                              </w:divBdr>
                            </w:div>
                            <w:div w:id="1112751224">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1006514324">
                      <w:marLeft w:val="0"/>
                      <w:marRight w:val="0"/>
                      <w:marTop w:val="0"/>
                      <w:marBottom w:val="300"/>
                      <w:divBdr>
                        <w:top w:val="none" w:sz="0" w:space="0" w:color="auto"/>
                        <w:left w:val="none" w:sz="0" w:space="0" w:color="auto"/>
                        <w:bottom w:val="none" w:sz="0" w:space="0" w:color="auto"/>
                        <w:right w:val="none" w:sz="0" w:space="0" w:color="auto"/>
                      </w:divBdr>
                      <w:divsChild>
                        <w:div w:id="1829707930">
                          <w:marLeft w:val="0"/>
                          <w:marRight w:val="0"/>
                          <w:marTop w:val="0"/>
                          <w:marBottom w:val="0"/>
                          <w:divBdr>
                            <w:top w:val="none" w:sz="0" w:space="0" w:color="auto"/>
                            <w:left w:val="none" w:sz="0" w:space="0" w:color="auto"/>
                            <w:bottom w:val="none" w:sz="0" w:space="0" w:color="auto"/>
                            <w:right w:val="none" w:sz="0" w:space="0" w:color="auto"/>
                          </w:divBdr>
                        </w:div>
                        <w:div w:id="626818889">
                          <w:marLeft w:val="0"/>
                          <w:marRight w:val="0"/>
                          <w:marTop w:val="0"/>
                          <w:marBottom w:val="0"/>
                          <w:divBdr>
                            <w:top w:val="none" w:sz="0" w:space="0" w:color="auto"/>
                            <w:left w:val="none" w:sz="0" w:space="0" w:color="auto"/>
                            <w:bottom w:val="none" w:sz="0" w:space="0" w:color="auto"/>
                            <w:right w:val="none" w:sz="0" w:space="0" w:color="auto"/>
                          </w:divBdr>
                          <w:divsChild>
                            <w:div w:id="973950547">
                              <w:blockQuote w:val="1"/>
                              <w:marLeft w:val="0"/>
                              <w:marRight w:val="0"/>
                              <w:marTop w:val="0"/>
                              <w:marBottom w:val="300"/>
                              <w:divBdr>
                                <w:top w:val="none" w:sz="0" w:space="0" w:color="auto"/>
                                <w:left w:val="single" w:sz="36" w:space="15" w:color="F0F0F0"/>
                                <w:bottom w:val="none" w:sz="0" w:space="0" w:color="auto"/>
                                <w:right w:val="none" w:sz="0" w:space="0" w:color="auto"/>
                              </w:divBdr>
                            </w:div>
                            <w:div w:id="1505513875">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2054621587">
                      <w:marLeft w:val="0"/>
                      <w:marRight w:val="0"/>
                      <w:marTop w:val="0"/>
                      <w:marBottom w:val="300"/>
                      <w:divBdr>
                        <w:top w:val="none" w:sz="0" w:space="0" w:color="auto"/>
                        <w:left w:val="none" w:sz="0" w:space="0" w:color="auto"/>
                        <w:bottom w:val="none" w:sz="0" w:space="0" w:color="auto"/>
                        <w:right w:val="none" w:sz="0" w:space="0" w:color="auto"/>
                      </w:divBdr>
                      <w:divsChild>
                        <w:div w:id="851533031">
                          <w:marLeft w:val="0"/>
                          <w:marRight w:val="0"/>
                          <w:marTop w:val="0"/>
                          <w:marBottom w:val="0"/>
                          <w:divBdr>
                            <w:top w:val="none" w:sz="0" w:space="0" w:color="auto"/>
                            <w:left w:val="none" w:sz="0" w:space="0" w:color="auto"/>
                            <w:bottom w:val="none" w:sz="0" w:space="0" w:color="auto"/>
                            <w:right w:val="none" w:sz="0" w:space="0" w:color="auto"/>
                          </w:divBdr>
                        </w:div>
                        <w:div w:id="130943694">
                          <w:marLeft w:val="0"/>
                          <w:marRight w:val="0"/>
                          <w:marTop w:val="0"/>
                          <w:marBottom w:val="0"/>
                          <w:divBdr>
                            <w:top w:val="none" w:sz="0" w:space="0" w:color="auto"/>
                            <w:left w:val="none" w:sz="0" w:space="0" w:color="auto"/>
                            <w:bottom w:val="none" w:sz="0" w:space="0" w:color="auto"/>
                            <w:right w:val="none" w:sz="0" w:space="0" w:color="auto"/>
                          </w:divBdr>
                          <w:divsChild>
                            <w:div w:id="790560980">
                              <w:blockQuote w:val="1"/>
                              <w:marLeft w:val="0"/>
                              <w:marRight w:val="0"/>
                              <w:marTop w:val="0"/>
                              <w:marBottom w:val="300"/>
                              <w:divBdr>
                                <w:top w:val="none" w:sz="0" w:space="0" w:color="auto"/>
                                <w:left w:val="single" w:sz="36" w:space="15" w:color="F0F0F0"/>
                                <w:bottom w:val="none" w:sz="0" w:space="0" w:color="auto"/>
                                <w:right w:val="none" w:sz="0" w:space="0" w:color="auto"/>
                              </w:divBdr>
                            </w:div>
                            <w:div w:id="1179392933">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1237861242">
                      <w:marLeft w:val="0"/>
                      <w:marRight w:val="0"/>
                      <w:marTop w:val="0"/>
                      <w:marBottom w:val="300"/>
                      <w:divBdr>
                        <w:top w:val="none" w:sz="0" w:space="0" w:color="auto"/>
                        <w:left w:val="none" w:sz="0" w:space="0" w:color="auto"/>
                        <w:bottom w:val="none" w:sz="0" w:space="0" w:color="auto"/>
                        <w:right w:val="none" w:sz="0" w:space="0" w:color="auto"/>
                      </w:divBdr>
                      <w:divsChild>
                        <w:div w:id="1588419980">
                          <w:marLeft w:val="0"/>
                          <w:marRight w:val="0"/>
                          <w:marTop w:val="0"/>
                          <w:marBottom w:val="0"/>
                          <w:divBdr>
                            <w:top w:val="none" w:sz="0" w:space="0" w:color="auto"/>
                            <w:left w:val="none" w:sz="0" w:space="0" w:color="auto"/>
                            <w:bottom w:val="none" w:sz="0" w:space="0" w:color="auto"/>
                            <w:right w:val="none" w:sz="0" w:space="0" w:color="auto"/>
                          </w:divBdr>
                        </w:div>
                        <w:div w:id="704256330">
                          <w:marLeft w:val="0"/>
                          <w:marRight w:val="0"/>
                          <w:marTop w:val="0"/>
                          <w:marBottom w:val="0"/>
                          <w:divBdr>
                            <w:top w:val="none" w:sz="0" w:space="0" w:color="auto"/>
                            <w:left w:val="none" w:sz="0" w:space="0" w:color="auto"/>
                            <w:bottom w:val="none" w:sz="0" w:space="0" w:color="auto"/>
                            <w:right w:val="none" w:sz="0" w:space="0" w:color="auto"/>
                          </w:divBdr>
                          <w:divsChild>
                            <w:div w:id="1772821536">
                              <w:blockQuote w:val="1"/>
                              <w:marLeft w:val="0"/>
                              <w:marRight w:val="0"/>
                              <w:marTop w:val="0"/>
                              <w:marBottom w:val="300"/>
                              <w:divBdr>
                                <w:top w:val="none" w:sz="0" w:space="0" w:color="auto"/>
                                <w:left w:val="single" w:sz="36" w:space="15" w:color="F0F0F0"/>
                                <w:bottom w:val="none" w:sz="0" w:space="0" w:color="auto"/>
                                <w:right w:val="none" w:sz="0" w:space="0" w:color="auto"/>
                              </w:divBdr>
                            </w:div>
                            <w:div w:id="168177351">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1163545191">
                      <w:marLeft w:val="0"/>
                      <w:marRight w:val="0"/>
                      <w:marTop w:val="0"/>
                      <w:marBottom w:val="300"/>
                      <w:divBdr>
                        <w:top w:val="none" w:sz="0" w:space="0" w:color="auto"/>
                        <w:left w:val="none" w:sz="0" w:space="0" w:color="auto"/>
                        <w:bottom w:val="none" w:sz="0" w:space="0" w:color="auto"/>
                        <w:right w:val="none" w:sz="0" w:space="0" w:color="auto"/>
                      </w:divBdr>
                      <w:divsChild>
                        <w:div w:id="939411890">
                          <w:marLeft w:val="0"/>
                          <w:marRight w:val="0"/>
                          <w:marTop w:val="0"/>
                          <w:marBottom w:val="0"/>
                          <w:divBdr>
                            <w:top w:val="none" w:sz="0" w:space="0" w:color="auto"/>
                            <w:left w:val="none" w:sz="0" w:space="0" w:color="auto"/>
                            <w:bottom w:val="none" w:sz="0" w:space="0" w:color="auto"/>
                            <w:right w:val="none" w:sz="0" w:space="0" w:color="auto"/>
                          </w:divBdr>
                        </w:div>
                        <w:div w:id="725497548">
                          <w:marLeft w:val="0"/>
                          <w:marRight w:val="0"/>
                          <w:marTop w:val="0"/>
                          <w:marBottom w:val="0"/>
                          <w:divBdr>
                            <w:top w:val="none" w:sz="0" w:space="0" w:color="auto"/>
                            <w:left w:val="none" w:sz="0" w:space="0" w:color="auto"/>
                            <w:bottom w:val="none" w:sz="0" w:space="0" w:color="auto"/>
                            <w:right w:val="none" w:sz="0" w:space="0" w:color="auto"/>
                          </w:divBdr>
                          <w:divsChild>
                            <w:div w:id="1546135633">
                              <w:blockQuote w:val="1"/>
                              <w:marLeft w:val="0"/>
                              <w:marRight w:val="0"/>
                              <w:marTop w:val="0"/>
                              <w:marBottom w:val="300"/>
                              <w:divBdr>
                                <w:top w:val="none" w:sz="0" w:space="0" w:color="auto"/>
                                <w:left w:val="single" w:sz="36" w:space="15" w:color="F0F0F0"/>
                                <w:bottom w:val="none" w:sz="0" w:space="0" w:color="auto"/>
                                <w:right w:val="none" w:sz="0" w:space="0" w:color="auto"/>
                              </w:divBdr>
                            </w:div>
                            <w:div w:id="1305044783">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1354498465">
                      <w:marLeft w:val="0"/>
                      <w:marRight w:val="0"/>
                      <w:marTop w:val="0"/>
                      <w:marBottom w:val="300"/>
                      <w:divBdr>
                        <w:top w:val="none" w:sz="0" w:space="0" w:color="auto"/>
                        <w:left w:val="none" w:sz="0" w:space="0" w:color="auto"/>
                        <w:bottom w:val="none" w:sz="0" w:space="0" w:color="auto"/>
                        <w:right w:val="none" w:sz="0" w:space="0" w:color="auto"/>
                      </w:divBdr>
                      <w:divsChild>
                        <w:div w:id="1757749590">
                          <w:marLeft w:val="0"/>
                          <w:marRight w:val="0"/>
                          <w:marTop w:val="0"/>
                          <w:marBottom w:val="0"/>
                          <w:divBdr>
                            <w:top w:val="none" w:sz="0" w:space="0" w:color="auto"/>
                            <w:left w:val="none" w:sz="0" w:space="0" w:color="auto"/>
                            <w:bottom w:val="none" w:sz="0" w:space="0" w:color="auto"/>
                            <w:right w:val="none" w:sz="0" w:space="0" w:color="auto"/>
                          </w:divBdr>
                        </w:div>
                        <w:div w:id="439884477">
                          <w:marLeft w:val="0"/>
                          <w:marRight w:val="0"/>
                          <w:marTop w:val="0"/>
                          <w:marBottom w:val="0"/>
                          <w:divBdr>
                            <w:top w:val="none" w:sz="0" w:space="0" w:color="auto"/>
                            <w:left w:val="none" w:sz="0" w:space="0" w:color="auto"/>
                            <w:bottom w:val="none" w:sz="0" w:space="0" w:color="auto"/>
                            <w:right w:val="none" w:sz="0" w:space="0" w:color="auto"/>
                          </w:divBdr>
                          <w:divsChild>
                            <w:div w:id="1797291960">
                              <w:blockQuote w:val="1"/>
                              <w:marLeft w:val="0"/>
                              <w:marRight w:val="0"/>
                              <w:marTop w:val="0"/>
                              <w:marBottom w:val="300"/>
                              <w:divBdr>
                                <w:top w:val="none" w:sz="0" w:space="0" w:color="auto"/>
                                <w:left w:val="single" w:sz="36" w:space="15" w:color="F0F0F0"/>
                                <w:bottom w:val="none" w:sz="0" w:space="0" w:color="auto"/>
                                <w:right w:val="none" w:sz="0" w:space="0" w:color="auto"/>
                              </w:divBdr>
                            </w:div>
                            <w:div w:id="1772894396">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2080782565">
                      <w:marLeft w:val="0"/>
                      <w:marRight w:val="0"/>
                      <w:marTop w:val="0"/>
                      <w:marBottom w:val="300"/>
                      <w:divBdr>
                        <w:top w:val="none" w:sz="0" w:space="0" w:color="auto"/>
                        <w:left w:val="none" w:sz="0" w:space="0" w:color="auto"/>
                        <w:bottom w:val="none" w:sz="0" w:space="0" w:color="auto"/>
                        <w:right w:val="none" w:sz="0" w:space="0" w:color="auto"/>
                      </w:divBdr>
                      <w:divsChild>
                        <w:div w:id="123161349">
                          <w:marLeft w:val="0"/>
                          <w:marRight w:val="0"/>
                          <w:marTop w:val="0"/>
                          <w:marBottom w:val="0"/>
                          <w:divBdr>
                            <w:top w:val="none" w:sz="0" w:space="0" w:color="auto"/>
                            <w:left w:val="none" w:sz="0" w:space="0" w:color="auto"/>
                            <w:bottom w:val="none" w:sz="0" w:space="0" w:color="auto"/>
                            <w:right w:val="none" w:sz="0" w:space="0" w:color="auto"/>
                          </w:divBdr>
                        </w:div>
                        <w:div w:id="1373378905">
                          <w:marLeft w:val="0"/>
                          <w:marRight w:val="0"/>
                          <w:marTop w:val="0"/>
                          <w:marBottom w:val="0"/>
                          <w:divBdr>
                            <w:top w:val="none" w:sz="0" w:space="0" w:color="auto"/>
                            <w:left w:val="none" w:sz="0" w:space="0" w:color="auto"/>
                            <w:bottom w:val="none" w:sz="0" w:space="0" w:color="auto"/>
                            <w:right w:val="none" w:sz="0" w:space="0" w:color="auto"/>
                          </w:divBdr>
                          <w:divsChild>
                            <w:div w:id="475227452">
                              <w:blockQuote w:val="1"/>
                              <w:marLeft w:val="0"/>
                              <w:marRight w:val="0"/>
                              <w:marTop w:val="0"/>
                              <w:marBottom w:val="300"/>
                              <w:divBdr>
                                <w:top w:val="none" w:sz="0" w:space="0" w:color="auto"/>
                                <w:left w:val="single" w:sz="36" w:space="15" w:color="F0F0F0"/>
                                <w:bottom w:val="none" w:sz="0" w:space="0" w:color="auto"/>
                                <w:right w:val="none" w:sz="0" w:space="0" w:color="auto"/>
                              </w:divBdr>
                            </w:div>
                            <w:div w:id="1289239268">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1155729839">
                      <w:marLeft w:val="0"/>
                      <w:marRight w:val="0"/>
                      <w:marTop w:val="0"/>
                      <w:marBottom w:val="300"/>
                      <w:divBdr>
                        <w:top w:val="none" w:sz="0" w:space="0" w:color="auto"/>
                        <w:left w:val="none" w:sz="0" w:space="0" w:color="auto"/>
                        <w:bottom w:val="none" w:sz="0" w:space="0" w:color="auto"/>
                        <w:right w:val="none" w:sz="0" w:space="0" w:color="auto"/>
                      </w:divBdr>
                      <w:divsChild>
                        <w:div w:id="1298025673">
                          <w:marLeft w:val="0"/>
                          <w:marRight w:val="0"/>
                          <w:marTop w:val="0"/>
                          <w:marBottom w:val="0"/>
                          <w:divBdr>
                            <w:top w:val="none" w:sz="0" w:space="0" w:color="auto"/>
                            <w:left w:val="none" w:sz="0" w:space="0" w:color="auto"/>
                            <w:bottom w:val="none" w:sz="0" w:space="0" w:color="auto"/>
                            <w:right w:val="none" w:sz="0" w:space="0" w:color="auto"/>
                          </w:divBdr>
                        </w:div>
                        <w:div w:id="1296183321">
                          <w:marLeft w:val="0"/>
                          <w:marRight w:val="0"/>
                          <w:marTop w:val="0"/>
                          <w:marBottom w:val="0"/>
                          <w:divBdr>
                            <w:top w:val="none" w:sz="0" w:space="0" w:color="auto"/>
                            <w:left w:val="none" w:sz="0" w:space="0" w:color="auto"/>
                            <w:bottom w:val="none" w:sz="0" w:space="0" w:color="auto"/>
                            <w:right w:val="none" w:sz="0" w:space="0" w:color="auto"/>
                          </w:divBdr>
                          <w:divsChild>
                            <w:div w:id="1528788867">
                              <w:blockQuote w:val="1"/>
                              <w:marLeft w:val="0"/>
                              <w:marRight w:val="0"/>
                              <w:marTop w:val="0"/>
                              <w:marBottom w:val="300"/>
                              <w:divBdr>
                                <w:top w:val="none" w:sz="0" w:space="0" w:color="auto"/>
                                <w:left w:val="single" w:sz="36" w:space="15" w:color="F0F0F0"/>
                                <w:bottom w:val="none" w:sz="0" w:space="0" w:color="auto"/>
                                <w:right w:val="none" w:sz="0" w:space="0" w:color="auto"/>
                              </w:divBdr>
                            </w:div>
                            <w:div w:id="401828984">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305664924">
                      <w:marLeft w:val="0"/>
                      <w:marRight w:val="0"/>
                      <w:marTop w:val="0"/>
                      <w:marBottom w:val="300"/>
                      <w:divBdr>
                        <w:top w:val="none" w:sz="0" w:space="0" w:color="auto"/>
                        <w:left w:val="none" w:sz="0" w:space="0" w:color="auto"/>
                        <w:bottom w:val="none" w:sz="0" w:space="0" w:color="auto"/>
                        <w:right w:val="none" w:sz="0" w:space="0" w:color="auto"/>
                      </w:divBdr>
                      <w:divsChild>
                        <w:div w:id="2134906228">
                          <w:marLeft w:val="0"/>
                          <w:marRight w:val="0"/>
                          <w:marTop w:val="0"/>
                          <w:marBottom w:val="0"/>
                          <w:divBdr>
                            <w:top w:val="none" w:sz="0" w:space="0" w:color="auto"/>
                            <w:left w:val="none" w:sz="0" w:space="0" w:color="auto"/>
                            <w:bottom w:val="none" w:sz="0" w:space="0" w:color="auto"/>
                            <w:right w:val="none" w:sz="0" w:space="0" w:color="auto"/>
                          </w:divBdr>
                        </w:div>
                        <w:div w:id="1752659830">
                          <w:marLeft w:val="0"/>
                          <w:marRight w:val="0"/>
                          <w:marTop w:val="0"/>
                          <w:marBottom w:val="0"/>
                          <w:divBdr>
                            <w:top w:val="none" w:sz="0" w:space="0" w:color="auto"/>
                            <w:left w:val="none" w:sz="0" w:space="0" w:color="auto"/>
                            <w:bottom w:val="none" w:sz="0" w:space="0" w:color="auto"/>
                            <w:right w:val="none" w:sz="0" w:space="0" w:color="auto"/>
                          </w:divBdr>
                          <w:divsChild>
                            <w:div w:id="198933403">
                              <w:blockQuote w:val="1"/>
                              <w:marLeft w:val="0"/>
                              <w:marRight w:val="0"/>
                              <w:marTop w:val="0"/>
                              <w:marBottom w:val="300"/>
                              <w:divBdr>
                                <w:top w:val="none" w:sz="0" w:space="0" w:color="auto"/>
                                <w:left w:val="single" w:sz="36" w:space="15" w:color="F0F0F0"/>
                                <w:bottom w:val="none" w:sz="0" w:space="0" w:color="auto"/>
                                <w:right w:val="none" w:sz="0" w:space="0" w:color="auto"/>
                              </w:divBdr>
                            </w:div>
                            <w:div w:id="211619337">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37903700">
                      <w:marLeft w:val="0"/>
                      <w:marRight w:val="0"/>
                      <w:marTop w:val="0"/>
                      <w:marBottom w:val="300"/>
                      <w:divBdr>
                        <w:top w:val="none" w:sz="0" w:space="0" w:color="auto"/>
                        <w:left w:val="none" w:sz="0" w:space="0" w:color="auto"/>
                        <w:bottom w:val="none" w:sz="0" w:space="0" w:color="auto"/>
                        <w:right w:val="none" w:sz="0" w:space="0" w:color="auto"/>
                      </w:divBdr>
                      <w:divsChild>
                        <w:div w:id="1183132985">
                          <w:marLeft w:val="0"/>
                          <w:marRight w:val="0"/>
                          <w:marTop w:val="0"/>
                          <w:marBottom w:val="0"/>
                          <w:divBdr>
                            <w:top w:val="none" w:sz="0" w:space="0" w:color="auto"/>
                            <w:left w:val="none" w:sz="0" w:space="0" w:color="auto"/>
                            <w:bottom w:val="none" w:sz="0" w:space="0" w:color="auto"/>
                            <w:right w:val="none" w:sz="0" w:space="0" w:color="auto"/>
                          </w:divBdr>
                        </w:div>
                        <w:div w:id="2005087069">
                          <w:marLeft w:val="0"/>
                          <w:marRight w:val="0"/>
                          <w:marTop w:val="0"/>
                          <w:marBottom w:val="0"/>
                          <w:divBdr>
                            <w:top w:val="none" w:sz="0" w:space="0" w:color="auto"/>
                            <w:left w:val="none" w:sz="0" w:space="0" w:color="auto"/>
                            <w:bottom w:val="none" w:sz="0" w:space="0" w:color="auto"/>
                            <w:right w:val="none" w:sz="0" w:space="0" w:color="auto"/>
                          </w:divBdr>
                          <w:divsChild>
                            <w:div w:id="1805535998">
                              <w:blockQuote w:val="1"/>
                              <w:marLeft w:val="0"/>
                              <w:marRight w:val="0"/>
                              <w:marTop w:val="0"/>
                              <w:marBottom w:val="300"/>
                              <w:divBdr>
                                <w:top w:val="none" w:sz="0" w:space="0" w:color="auto"/>
                                <w:left w:val="single" w:sz="36" w:space="15" w:color="F0F0F0"/>
                                <w:bottom w:val="none" w:sz="0" w:space="0" w:color="auto"/>
                                <w:right w:val="none" w:sz="0" w:space="0" w:color="auto"/>
                              </w:divBdr>
                            </w:div>
                            <w:div w:id="72823544">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1408456616">
                      <w:marLeft w:val="0"/>
                      <w:marRight w:val="0"/>
                      <w:marTop w:val="0"/>
                      <w:marBottom w:val="300"/>
                      <w:divBdr>
                        <w:top w:val="none" w:sz="0" w:space="0" w:color="auto"/>
                        <w:left w:val="none" w:sz="0" w:space="0" w:color="auto"/>
                        <w:bottom w:val="none" w:sz="0" w:space="0" w:color="auto"/>
                        <w:right w:val="none" w:sz="0" w:space="0" w:color="auto"/>
                      </w:divBdr>
                      <w:divsChild>
                        <w:div w:id="1894733130">
                          <w:marLeft w:val="0"/>
                          <w:marRight w:val="0"/>
                          <w:marTop w:val="0"/>
                          <w:marBottom w:val="0"/>
                          <w:divBdr>
                            <w:top w:val="none" w:sz="0" w:space="0" w:color="auto"/>
                            <w:left w:val="none" w:sz="0" w:space="0" w:color="auto"/>
                            <w:bottom w:val="none" w:sz="0" w:space="0" w:color="auto"/>
                            <w:right w:val="none" w:sz="0" w:space="0" w:color="auto"/>
                          </w:divBdr>
                        </w:div>
                        <w:div w:id="1271744833">
                          <w:marLeft w:val="0"/>
                          <w:marRight w:val="0"/>
                          <w:marTop w:val="0"/>
                          <w:marBottom w:val="0"/>
                          <w:divBdr>
                            <w:top w:val="none" w:sz="0" w:space="0" w:color="auto"/>
                            <w:left w:val="none" w:sz="0" w:space="0" w:color="auto"/>
                            <w:bottom w:val="none" w:sz="0" w:space="0" w:color="auto"/>
                            <w:right w:val="none" w:sz="0" w:space="0" w:color="auto"/>
                          </w:divBdr>
                          <w:divsChild>
                            <w:div w:id="107899708">
                              <w:blockQuote w:val="1"/>
                              <w:marLeft w:val="0"/>
                              <w:marRight w:val="0"/>
                              <w:marTop w:val="0"/>
                              <w:marBottom w:val="300"/>
                              <w:divBdr>
                                <w:top w:val="none" w:sz="0" w:space="0" w:color="auto"/>
                                <w:left w:val="single" w:sz="36" w:space="15" w:color="F0F0F0"/>
                                <w:bottom w:val="none" w:sz="0" w:space="0" w:color="auto"/>
                                <w:right w:val="none" w:sz="0" w:space="0" w:color="auto"/>
                              </w:divBdr>
                            </w:div>
                            <w:div w:id="380716332">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582492587">
                      <w:marLeft w:val="0"/>
                      <w:marRight w:val="0"/>
                      <w:marTop w:val="0"/>
                      <w:marBottom w:val="300"/>
                      <w:divBdr>
                        <w:top w:val="none" w:sz="0" w:space="0" w:color="auto"/>
                        <w:left w:val="none" w:sz="0" w:space="0" w:color="auto"/>
                        <w:bottom w:val="none" w:sz="0" w:space="0" w:color="auto"/>
                        <w:right w:val="none" w:sz="0" w:space="0" w:color="auto"/>
                      </w:divBdr>
                      <w:divsChild>
                        <w:div w:id="1558585643">
                          <w:marLeft w:val="0"/>
                          <w:marRight w:val="0"/>
                          <w:marTop w:val="0"/>
                          <w:marBottom w:val="0"/>
                          <w:divBdr>
                            <w:top w:val="none" w:sz="0" w:space="0" w:color="auto"/>
                            <w:left w:val="none" w:sz="0" w:space="0" w:color="auto"/>
                            <w:bottom w:val="none" w:sz="0" w:space="0" w:color="auto"/>
                            <w:right w:val="none" w:sz="0" w:space="0" w:color="auto"/>
                          </w:divBdr>
                        </w:div>
                        <w:div w:id="659969154">
                          <w:marLeft w:val="0"/>
                          <w:marRight w:val="0"/>
                          <w:marTop w:val="0"/>
                          <w:marBottom w:val="0"/>
                          <w:divBdr>
                            <w:top w:val="none" w:sz="0" w:space="0" w:color="auto"/>
                            <w:left w:val="none" w:sz="0" w:space="0" w:color="auto"/>
                            <w:bottom w:val="none" w:sz="0" w:space="0" w:color="auto"/>
                            <w:right w:val="none" w:sz="0" w:space="0" w:color="auto"/>
                          </w:divBdr>
                          <w:divsChild>
                            <w:div w:id="2106025849">
                              <w:blockQuote w:val="1"/>
                              <w:marLeft w:val="0"/>
                              <w:marRight w:val="0"/>
                              <w:marTop w:val="0"/>
                              <w:marBottom w:val="300"/>
                              <w:divBdr>
                                <w:top w:val="none" w:sz="0" w:space="0" w:color="auto"/>
                                <w:left w:val="single" w:sz="36" w:space="15" w:color="F0F0F0"/>
                                <w:bottom w:val="none" w:sz="0" w:space="0" w:color="auto"/>
                                <w:right w:val="none" w:sz="0" w:space="0" w:color="auto"/>
                              </w:divBdr>
                            </w:div>
                            <w:div w:id="697319836">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 w:id="1189489978">
                      <w:marLeft w:val="0"/>
                      <w:marRight w:val="0"/>
                      <w:marTop w:val="0"/>
                      <w:marBottom w:val="300"/>
                      <w:divBdr>
                        <w:top w:val="none" w:sz="0" w:space="0" w:color="auto"/>
                        <w:left w:val="none" w:sz="0" w:space="0" w:color="auto"/>
                        <w:bottom w:val="none" w:sz="0" w:space="0" w:color="auto"/>
                        <w:right w:val="none" w:sz="0" w:space="0" w:color="auto"/>
                      </w:divBdr>
                      <w:divsChild>
                        <w:div w:id="831333100">
                          <w:marLeft w:val="0"/>
                          <w:marRight w:val="0"/>
                          <w:marTop w:val="0"/>
                          <w:marBottom w:val="0"/>
                          <w:divBdr>
                            <w:top w:val="none" w:sz="0" w:space="0" w:color="auto"/>
                            <w:left w:val="none" w:sz="0" w:space="0" w:color="auto"/>
                            <w:bottom w:val="none" w:sz="0" w:space="0" w:color="auto"/>
                            <w:right w:val="none" w:sz="0" w:space="0" w:color="auto"/>
                          </w:divBdr>
                        </w:div>
                        <w:div w:id="532765861">
                          <w:marLeft w:val="0"/>
                          <w:marRight w:val="0"/>
                          <w:marTop w:val="0"/>
                          <w:marBottom w:val="0"/>
                          <w:divBdr>
                            <w:top w:val="none" w:sz="0" w:space="0" w:color="auto"/>
                            <w:left w:val="none" w:sz="0" w:space="0" w:color="auto"/>
                            <w:bottom w:val="none" w:sz="0" w:space="0" w:color="auto"/>
                            <w:right w:val="none" w:sz="0" w:space="0" w:color="auto"/>
                          </w:divBdr>
                          <w:divsChild>
                            <w:div w:id="1402367755">
                              <w:blockQuote w:val="1"/>
                              <w:marLeft w:val="0"/>
                              <w:marRight w:val="0"/>
                              <w:marTop w:val="0"/>
                              <w:marBottom w:val="300"/>
                              <w:divBdr>
                                <w:top w:val="none" w:sz="0" w:space="0" w:color="auto"/>
                                <w:left w:val="single" w:sz="36" w:space="15" w:color="F0F0F0"/>
                                <w:bottom w:val="none" w:sz="0" w:space="0" w:color="auto"/>
                                <w:right w:val="none" w:sz="0" w:space="0" w:color="auto"/>
                              </w:divBdr>
                            </w:div>
                            <w:div w:id="504786525">
                              <w:marLeft w:val="30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Brandywine School District</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Prokop John</dc:creator>
  <cp:lastModifiedBy>Bill Collins</cp:lastModifiedBy>
  <cp:revision>2</cp:revision>
  <cp:lastPrinted>2014-11-19T16:51:00Z</cp:lastPrinted>
  <dcterms:created xsi:type="dcterms:W3CDTF">2015-07-28T20:30:00Z</dcterms:created>
  <dcterms:modified xsi:type="dcterms:W3CDTF">2015-07-28T20:30:00Z</dcterms:modified>
</cp:coreProperties>
</file>